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BE41B" w14:textId="08DED2ED" w:rsidR="007E11DA" w:rsidRPr="00897F26" w:rsidRDefault="001C1EBD" w:rsidP="00897F26">
      <w:pPr>
        <w:pStyle w:val="Heading1"/>
        <w:spacing w:before="120" w:line="240" w:lineRule="auto"/>
        <w:rPr>
          <w:rFonts w:asciiTheme="minorHAnsi" w:hAnsiTheme="minorHAnsi"/>
          <w:b/>
          <w:color w:val="FF0000"/>
          <w:sz w:val="36"/>
          <w:szCs w:val="22"/>
        </w:rPr>
      </w:pPr>
      <w:r w:rsidRPr="00897F26">
        <w:rPr>
          <w:rFonts w:asciiTheme="minorHAnsi" w:hAnsiTheme="minorHAnsi"/>
          <w:b/>
          <w:color w:val="FF0000"/>
          <w:sz w:val="36"/>
          <w:szCs w:val="22"/>
        </w:rPr>
        <w:t>Company Overview</w:t>
      </w:r>
    </w:p>
    <w:p w14:paraId="4E0FEE38" w14:textId="3E8D83BE" w:rsidR="007E11DA" w:rsidRPr="00B53158" w:rsidRDefault="007E11DA" w:rsidP="00897F26">
      <w:pPr>
        <w:pStyle w:val="Heading1"/>
        <w:numPr>
          <w:ilvl w:val="0"/>
          <w:numId w:val="32"/>
        </w:numPr>
        <w:spacing w:before="0"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proofErr w:type="spellStart"/>
      <w:r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>Tekcent</w:t>
      </w:r>
      <w:proofErr w:type="spellEnd"/>
      <w:r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is a </w:t>
      </w:r>
      <w:r w:rsidR="001A6FA8"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multi-national digital solutions </w:t>
      </w:r>
      <w:r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company, providing a range of </w:t>
      </w:r>
      <w:r w:rsidR="001A6FA8" w:rsidRPr="00B53158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 xml:space="preserve">products and services </w:t>
      </w:r>
      <w:r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in </w:t>
      </w:r>
      <w:r w:rsidR="001A6FA8"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software development, </w:t>
      </w:r>
      <w:r w:rsidR="00984742"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content management systems, </w:t>
      </w:r>
      <w:r w:rsidR="001A6FA8"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website and mobile </w:t>
      </w:r>
      <w:r w:rsidR="00984742"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>application design and development</w:t>
      </w:r>
      <w:r w:rsidR="001A6FA8"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>, and digital marketing.</w:t>
      </w:r>
    </w:p>
    <w:p w14:paraId="383D007D" w14:textId="79B8B891" w:rsidR="007E11DA" w:rsidRPr="00B53158" w:rsidRDefault="007E11DA" w:rsidP="00897F26">
      <w:pPr>
        <w:pStyle w:val="Heading1"/>
        <w:numPr>
          <w:ilvl w:val="0"/>
          <w:numId w:val="32"/>
        </w:numPr>
        <w:spacing w:before="0"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We develop and implement technology solutions to drive productivity, efficiency and innovations through digital transformation projects. </w:t>
      </w:r>
    </w:p>
    <w:p w14:paraId="000F8AE5" w14:textId="674E755C" w:rsidR="00981A2C" w:rsidRPr="00B53158" w:rsidRDefault="00C51EB0" w:rsidP="00897F26">
      <w:pPr>
        <w:pStyle w:val="ListParagraph"/>
        <w:numPr>
          <w:ilvl w:val="0"/>
          <w:numId w:val="32"/>
        </w:numPr>
        <w:spacing w:after="0" w:line="240" w:lineRule="auto"/>
      </w:pPr>
      <w:r w:rsidRPr="00B53158">
        <w:t>We architect, design and build solutio</w:t>
      </w:r>
      <w:r w:rsidR="001204C1">
        <w:t xml:space="preserve">ns on </w:t>
      </w:r>
      <w:r w:rsidR="001204C1" w:rsidRPr="00897F26">
        <w:rPr>
          <w:color w:val="000000"/>
        </w:rPr>
        <w:t xml:space="preserve">content management systems (e.g. </w:t>
      </w:r>
      <w:proofErr w:type="spellStart"/>
      <w:r w:rsidR="001204C1">
        <w:t>Sitecore</w:t>
      </w:r>
      <w:proofErr w:type="spellEnd"/>
      <w:r w:rsidRPr="00B53158">
        <w:t xml:space="preserve">, </w:t>
      </w:r>
      <w:proofErr w:type="spellStart"/>
      <w:r w:rsidRPr="00B53158">
        <w:t>Umbraco</w:t>
      </w:r>
      <w:proofErr w:type="spellEnd"/>
      <w:r w:rsidR="001204C1">
        <w:t>)</w:t>
      </w:r>
      <w:r w:rsidRPr="00B53158">
        <w:t>, .NET, Windows Azure</w:t>
      </w:r>
      <w:r w:rsidR="001204C1">
        <w:t>,</w:t>
      </w:r>
      <w:r w:rsidRPr="00B53158">
        <w:t xml:space="preserve"> and more.</w:t>
      </w:r>
    </w:p>
    <w:p w14:paraId="1F16F2DB" w14:textId="6F338C36" w:rsidR="00A707DB" w:rsidRPr="00897F26" w:rsidRDefault="007E11DA" w:rsidP="00897F26">
      <w:pPr>
        <w:pStyle w:val="Heading1"/>
        <w:numPr>
          <w:ilvl w:val="0"/>
          <w:numId w:val="32"/>
        </w:numPr>
        <w:spacing w:before="0"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53158">
        <w:rPr>
          <w:rFonts w:asciiTheme="minorHAnsi" w:eastAsiaTheme="minorHAnsi" w:hAnsiTheme="minorHAnsi" w:cstheme="minorBidi"/>
          <w:color w:val="auto"/>
          <w:sz w:val="22"/>
          <w:szCs w:val="22"/>
        </w:rPr>
        <w:t>Our clients are leading businesses in the Asia Pacific and globally, including:</w:t>
      </w:r>
      <w:r w:rsidR="00897F2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897F26" w:rsidRPr="00897F2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Nikon </w:t>
      </w:r>
      <w:r w:rsidR="00897F26" w:rsidRPr="00897F2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• </w:t>
      </w:r>
      <w:r w:rsidR="00897F26">
        <w:rPr>
          <w:rFonts w:asciiTheme="minorHAnsi" w:eastAsiaTheme="minorHAnsi" w:hAnsiTheme="minorHAnsi" w:cstheme="minorBidi"/>
          <w:color w:val="auto"/>
          <w:sz w:val="22"/>
          <w:szCs w:val="22"/>
        </w:rPr>
        <w:t>Merck (MSD)</w:t>
      </w:r>
      <w:r w:rsidR="00897F26" w:rsidRPr="00897F2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• Volkswagen • Revlon • Swire Properties • CapitaLand • Colliers • </w:t>
      </w:r>
      <w:proofErr w:type="spellStart"/>
      <w:r w:rsidR="00897F26" w:rsidRPr="00897F26">
        <w:rPr>
          <w:rFonts w:asciiTheme="minorHAnsi" w:eastAsiaTheme="minorHAnsi" w:hAnsiTheme="minorHAnsi" w:cstheme="minorBidi"/>
          <w:color w:val="auto"/>
          <w:sz w:val="22"/>
          <w:szCs w:val="22"/>
        </w:rPr>
        <w:t>Pernod</w:t>
      </w:r>
      <w:proofErr w:type="spellEnd"/>
      <w:r w:rsidR="00897F26" w:rsidRPr="00897F2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="00897F26" w:rsidRPr="00897F26">
        <w:rPr>
          <w:rFonts w:asciiTheme="minorHAnsi" w:eastAsiaTheme="minorHAnsi" w:hAnsiTheme="minorHAnsi" w:cstheme="minorBidi"/>
          <w:color w:val="auto"/>
          <w:sz w:val="22"/>
          <w:szCs w:val="22"/>
        </w:rPr>
        <w:t>Ricard</w:t>
      </w:r>
      <w:proofErr w:type="spellEnd"/>
      <w:r w:rsidR="00897F26" w:rsidRPr="00897F2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• FWD • </w:t>
      </w:r>
      <w:proofErr w:type="spellStart"/>
      <w:r w:rsidR="00897F26" w:rsidRPr="00897F26">
        <w:rPr>
          <w:rFonts w:asciiTheme="minorHAnsi" w:eastAsiaTheme="minorHAnsi" w:hAnsiTheme="minorHAnsi" w:cstheme="minorBidi"/>
          <w:color w:val="auto"/>
          <w:sz w:val="22"/>
          <w:szCs w:val="22"/>
        </w:rPr>
        <w:t>Ascendas</w:t>
      </w:r>
      <w:proofErr w:type="spellEnd"/>
      <w:r w:rsidR="00897F26" w:rsidRPr="00897F2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• </w:t>
      </w:r>
      <w:proofErr w:type="spellStart"/>
      <w:r w:rsidR="00897F26" w:rsidRPr="00897F26">
        <w:rPr>
          <w:rFonts w:asciiTheme="minorHAnsi" w:eastAsiaTheme="minorHAnsi" w:hAnsiTheme="minorHAnsi" w:cstheme="minorBidi"/>
          <w:color w:val="auto"/>
          <w:sz w:val="22"/>
          <w:szCs w:val="22"/>
        </w:rPr>
        <w:t>Topshop</w:t>
      </w:r>
      <w:proofErr w:type="spellEnd"/>
      <w:r w:rsidR="00897F26" w:rsidRPr="00897F2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• And many more</w:t>
      </w:r>
    </w:p>
    <w:p w14:paraId="0F699C6B" w14:textId="2D96AFB1" w:rsidR="00115657" w:rsidRPr="00897F26" w:rsidRDefault="00311C87" w:rsidP="00897F26">
      <w:pPr>
        <w:pStyle w:val="Heading2"/>
        <w:spacing w:before="120" w:line="240" w:lineRule="auto"/>
        <w:rPr>
          <w:rFonts w:asciiTheme="minorHAnsi" w:hAnsiTheme="minorHAnsi"/>
          <w:b/>
          <w:color w:val="FF0000"/>
          <w:sz w:val="36"/>
          <w:szCs w:val="22"/>
        </w:rPr>
      </w:pPr>
      <w:r w:rsidRPr="00897F26">
        <w:rPr>
          <w:rFonts w:asciiTheme="minorHAnsi" w:hAnsiTheme="minorHAnsi"/>
          <w:b/>
          <w:color w:val="FF0000"/>
          <w:sz w:val="36"/>
          <w:szCs w:val="22"/>
        </w:rPr>
        <w:t>Junior .</w:t>
      </w:r>
      <w:r w:rsidR="00102315" w:rsidRPr="00897F26">
        <w:rPr>
          <w:rFonts w:asciiTheme="minorHAnsi" w:hAnsiTheme="minorHAnsi"/>
          <w:b/>
          <w:color w:val="FF0000"/>
          <w:sz w:val="36"/>
          <w:szCs w:val="22"/>
        </w:rPr>
        <w:t>NET</w:t>
      </w:r>
      <w:r w:rsidR="001C1EBD" w:rsidRPr="00897F26">
        <w:rPr>
          <w:rFonts w:asciiTheme="minorHAnsi" w:hAnsiTheme="minorHAnsi"/>
          <w:b/>
          <w:color w:val="FF0000"/>
          <w:sz w:val="36"/>
          <w:szCs w:val="22"/>
        </w:rPr>
        <w:t xml:space="preserve"> Developer</w:t>
      </w:r>
      <w:r w:rsidR="002B409D" w:rsidRPr="00897F26">
        <w:rPr>
          <w:rFonts w:asciiTheme="minorHAnsi" w:hAnsiTheme="minorHAnsi"/>
          <w:b/>
          <w:color w:val="FF0000"/>
          <w:sz w:val="36"/>
          <w:szCs w:val="22"/>
        </w:rPr>
        <w:t>s</w:t>
      </w:r>
      <w:r w:rsidR="00DC7191" w:rsidRPr="00897F26">
        <w:rPr>
          <w:rFonts w:asciiTheme="minorHAnsi" w:hAnsiTheme="minorHAnsi"/>
          <w:b/>
          <w:color w:val="FF0000"/>
          <w:sz w:val="36"/>
          <w:szCs w:val="22"/>
        </w:rPr>
        <w:t xml:space="preserve"> x 0</w:t>
      </w:r>
      <w:r w:rsidR="003955CD" w:rsidRPr="00897F26">
        <w:rPr>
          <w:rFonts w:asciiTheme="minorHAnsi" w:hAnsiTheme="minorHAnsi"/>
          <w:b/>
          <w:color w:val="FF0000"/>
          <w:sz w:val="36"/>
          <w:szCs w:val="22"/>
        </w:rPr>
        <w:t>4</w:t>
      </w:r>
    </w:p>
    <w:p w14:paraId="26C02BED" w14:textId="2796E5CF" w:rsidR="009B3022" w:rsidRDefault="00EF6C13" w:rsidP="00897F26">
      <w:pPr>
        <w:pStyle w:val="NormalWeb"/>
        <w:spacing w:before="12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E45BA4">
        <w:rPr>
          <w:rFonts w:asciiTheme="minorHAnsi" w:hAnsiTheme="minorHAnsi"/>
          <w:color w:val="000000"/>
          <w:sz w:val="22"/>
          <w:szCs w:val="22"/>
        </w:rPr>
        <w:t>We are looking for</w:t>
      </w:r>
      <w:r w:rsidR="00311C87">
        <w:rPr>
          <w:rFonts w:asciiTheme="minorHAnsi" w:hAnsiTheme="minorHAnsi"/>
          <w:color w:val="000000"/>
          <w:sz w:val="22"/>
          <w:szCs w:val="22"/>
        </w:rPr>
        <w:t xml:space="preserve"> Entry-level / </w:t>
      </w:r>
      <w:proofErr w:type="gramStart"/>
      <w:r w:rsidR="00311C87">
        <w:rPr>
          <w:rFonts w:asciiTheme="minorHAnsi" w:hAnsiTheme="minorHAnsi"/>
          <w:color w:val="000000"/>
          <w:sz w:val="22"/>
          <w:szCs w:val="22"/>
        </w:rPr>
        <w:t>Junior</w:t>
      </w:r>
      <w:proofErr w:type="gramEnd"/>
      <w:r w:rsidR="00311C8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45BA4">
        <w:rPr>
          <w:rFonts w:asciiTheme="minorHAnsi" w:hAnsiTheme="minorHAnsi"/>
          <w:color w:val="000000"/>
          <w:sz w:val="22"/>
          <w:szCs w:val="22"/>
        </w:rPr>
        <w:t xml:space="preserve">.NET developers. </w:t>
      </w:r>
      <w:r w:rsidR="009B3022" w:rsidRPr="00E45BA4">
        <w:rPr>
          <w:rFonts w:asciiTheme="minorHAnsi" w:hAnsiTheme="minorHAnsi"/>
          <w:color w:val="000000"/>
          <w:sz w:val="22"/>
          <w:szCs w:val="22"/>
        </w:rPr>
        <w:t>This position will work closely</w:t>
      </w:r>
      <w:r w:rsidR="00311C87">
        <w:rPr>
          <w:rFonts w:asciiTheme="minorHAnsi" w:hAnsiTheme="minorHAnsi"/>
          <w:color w:val="000000"/>
          <w:sz w:val="22"/>
          <w:szCs w:val="22"/>
        </w:rPr>
        <w:t xml:space="preserve"> with other local team members, </w:t>
      </w:r>
      <w:r w:rsidR="009B3022" w:rsidRPr="00E45BA4">
        <w:rPr>
          <w:rFonts w:asciiTheme="minorHAnsi" w:hAnsiTheme="minorHAnsi"/>
          <w:color w:val="000000"/>
          <w:sz w:val="22"/>
          <w:szCs w:val="22"/>
        </w:rPr>
        <w:t>regional colleagues, and possibly with clients to deliver projects.</w:t>
      </w:r>
    </w:p>
    <w:p w14:paraId="073202E7" w14:textId="62FB0925" w:rsidR="009B3022" w:rsidRPr="00FD3D92" w:rsidRDefault="009B3022" w:rsidP="00897F26">
      <w:pPr>
        <w:pStyle w:val="NormalWeb"/>
        <w:spacing w:before="120" w:beforeAutospacing="0" w:after="0" w:afterAutospacing="0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B53158">
        <w:rPr>
          <w:rFonts w:asciiTheme="minorHAnsi" w:hAnsiTheme="minorHAnsi"/>
          <w:b/>
          <w:color w:val="000000"/>
          <w:sz w:val="22"/>
          <w:szCs w:val="22"/>
          <w:u w:val="single"/>
        </w:rPr>
        <w:t>Responsibilities</w:t>
      </w:r>
    </w:p>
    <w:p w14:paraId="24A6143D" w14:textId="70B6F96F" w:rsidR="009B3022" w:rsidRPr="00B53158" w:rsidRDefault="00340252" w:rsidP="00897F26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i/>
          <w:color w:val="000000"/>
          <w:sz w:val="22"/>
          <w:szCs w:val="22"/>
        </w:rPr>
        <w:t>Support, and/or e</w:t>
      </w:r>
      <w:r w:rsidR="009227E9">
        <w:rPr>
          <w:rFonts w:asciiTheme="minorHAnsi" w:hAnsiTheme="minorHAnsi"/>
          <w:i/>
          <w:color w:val="000000"/>
          <w:sz w:val="22"/>
          <w:szCs w:val="22"/>
        </w:rPr>
        <w:t>xecute</w:t>
      </w:r>
      <w:r w:rsidR="00916514"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r w:rsidR="009B3022" w:rsidRPr="00B53158">
        <w:rPr>
          <w:rFonts w:asciiTheme="minorHAnsi" w:hAnsiTheme="minorHAnsi"/>
          <w:color w:val="000000"/>
          <w:sz w:val="22"/>
          <w:szCs w:val="22"/>
        </w:rPr>
        <w:t xml:space="preserve">programming projects that include </w:t>
      </w:r>
      <w:r>
        <w:rPr>
          <w:rFonts w:asciiTheme="minorHAnsi" w:hAnsiTheme="minorHAnsi"/>
          <w:color w:val="000000"/>
          <w:sz w:val="22"/>
          <w:szCs w:val="22"/>
        </w:rPr>
        <w:t>various</w:t>
      </w:r>
      <w:r w:rsidR="009B3022" w:rsidRPr="00B53158">
        <w:rPr>
          <w:rFonts w:asciiTheme="minorHAnsi" w:hAnsiTheme="minorHAnsi"/>
          <w:color w:val="000000"/>
          <w:sz w:val="22"/>
          <w:szCs w:val="22"/>
        </w:rPr>
        <w:t xml:space="preserve"> stages of the project lifecycle (design, coding, testing, debugging, and code promotion) for </w:t>
      </w:r>
      <w:r w:rsidR="009B3022">
        <w:rPr>
          <w:rFonts w:asciiTheme="minorHAnsi" w:hAnsiTheme="minorHAnsi"/>
          <w:color w:val="000000"/>
          <w:sz w:val="22"/>
          <w:szCs w:val="22"/>
        </w:rPr>
        <w:t xml:space="preserve">new </w:t>
      </w:r>
      <w:r>
        <w:rPr>
          <w:rFonts w:asciiTheme="minorHAnsi" w:hAnsiTheme="minorHAnsi"/>
          <w:color w:val="000000"/>
          <w:sz w:val="22"/>
          <w:szCs w:val="22"/>
        </w:rPr>
        <w:t xml:space="preserve">&amp; </w:t>
      </w:r>
      <w:r w:rsidR="009B3022">
        <w:rPr>
          <w:rFonts w:asciiTheme="minorHAnsi" w:hAnsiTheme="minorHAnsi"/>
          <w:color w:val="000000"/>
          <w:sz w:val="22"/>
          <w:szCs w:val="22"/>
        </w:rPr>
        <w:t>existing applications</w:t>
      </w:r>
    </w:p>
    <w:p w14:paraId="1263241B" w14:textId="45D54B26" w:rsidR="009B3022" w:rsidRPr="00B53158" w:rsidRDefault="00340252" w:rsidP="00897F26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i/>
          <w:color w:val="000000"/>
          <w:sz w:val="22"/>
          <w:szCs w:val="22"/>
        </w:rPr>
        <w:t xml:space="preserve">Support </w:t>
      </w:r>
      <w:r w:rsidR="009B3022" w:rsidRPr="009474A6">
        <w:rPr>
          <w:rFonts w:asciiTheme="minorHAnsi" w:hAnsiTheme="minorHAnsi"/>
          <w:i/>
          <w:color w:val="000000"/>
          <w:sz w:val="22"/>
          <w:szCs w:val="22"/>
        </w:rPr>
        <w:t xml:space="preserve">and/or execute </w:t>
      </w:r>
      <w:r w:rsidR="009B3022" w:rsidRPr="00B53158">
        <w:rPr>
          <w:rFonts w:asciiTheme="minorHAnsi" w:hAnsiTheme="minorHAnsi"/>
          <w:color w:val="000000"/>
          <w:sz w:val="22"/>
          <w:szCs w:val="22"/>
        </w:rPr>
        <w:t>software releases, system upgrades, and trouble</w:t>
      </w:r>
      <w:r w:rsidR="001204C1">
        <w:rPr>
          <w:rFonts w:asciiTheme="minorHAnsi" w:hAnsiTheme="minorHAnsi"/>
          <w:color w:val="000000"/>
          <w:sz w:val="22"/>
          <w:szCs w:val="22"/>
        </w:rPr>
        <w:t>shooting of app</w:t>
      </w:r>
      <w:r w:rsidR="009B3022">
        <w:rPr>
          <w:rFonts w:asciiTheme="minorHAnsi" w:hAnsiTheme="minorHAnsi"/>
          <w:color w:val="000000"/>
          <w:sz w:val="22"/>
          <w:szCs w:val="22"/>
        </w:rPr>
        <w:t xml:space="preserve"> systems</w:t>
      </w:r>
    </w:p>
    <w:p w14:paraId="7E3B9014" w14:textId="651CAB03" w:rsidR="009B3022" w:rsidRPr="00897F26" w:rsidRDefault="009B3022" w:rsidP="00897F26">
      <w:pPr>
        <w:pStyle w:val="NormalWeb"/>
        <w:numPr>
          <w:ilvl w:val="0"/>
          <w:numId w:val="27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 w:rsidRPr="00B53158">
        <w:rPr>
          <w:rFonts w:asciiTheme="minorHAnsi" w:hAnsiTheme="minorHAnsi"/>
          <w:color w:val="000000"/>
          <w:sz w:val="22"/>
          <w:szCs w:val="22"/>
        </w:rPr>
        <w:t xml:space="preserve">Opportunity to </w:t>
      </w:r>
      <w:r w:rsidRPr="009474A6">
        <w:rPr>
          <w:rFonts w:asciiTheme="minorHAnsi" w:hAnsiTheme="minorHAnsi"/>
          <w:i/>
          <w:color w:val="000000"/>
          <w:sz w:val="22"/>
          <w:szCs w:val="22"/>
        </w:rPr>
        <w:t>participate in</w:t>
      </w:r>
      <w:r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r w:rsidRPr="00B53158">
        <w:rPr>
          <w:rFonts w:asciiTheme="minorHAnsi" w:hAnsiTheme="minorHAnsi"/>
          <w:color w:val="000000"/>
          <w:sz w:val="22"/>
          <w:szCs w:val="22"/>
        </w:rPr>
        <w:t>Research and Development</w:t>
      </w:r>
      <w:r w:rsidR="009227E9">
        <w:rPr>
          <w:rFonts w:asciiTheme="minorHAnsi" w:hAnsiTheme="minorHAnsi"/>
          <w:color w:val="000000"/>
          <w:sz w:val="22"/>
          <w:szCs w:val="22"/>
        </w:rPr>
        <w:t xml:space="preserve"> (R&amp;D)</w:t>
      </w:r>
      <w:r w:rsidRPr="00B53158">
        <w:rPr>
          <w:rFonts w:asciiTheme="minorHAnsi" w:hAnsiTheme="minorHAnsi"/>
          <w:color w:val="000000"/>
          <w:sz w:val="22"/>
          <w:szCs w:val="22"/>
        </w:rPr>
        <w:t xml:space="preserve"> activities for the company on devices such as </w:t>
      </w:r>
      <w:r w:rsidR="009227E9">
        <w:rPr>
          <w:rFonts w:asciiTheme="minorHAnsi" w:hAnsiTheme="minorHAnsi"/>
          <w:color w:val="000000"/>
          <w:sz w:val="22"/>
          <w:szCs w:val="22"/>
        </w:rPr>
        <w:t xml:space="preserve">Virtual Reality (VR), Augmented Reality (AR), </w:t>
      </w:r>
      <w:r w:rsidR="001204C1">
        <w:rPr>
          <w:rFonts w:asciiTheme="minorHAnsi" w:hAnsiTheme="minorHAnsi"/>
          <w:color w:val="000000"/>
          <w:sz w:val="22"/>
          <w:szCs w:val="22"/>
        </w:rPr>
        <w:t>Digital Displays (mobile/interactive k</w:t>
      </w:r>
      <w:r w:rsidRPr="00B53158">
        <w:rPr>
          <w:rFonts w:asciiTheme="minorHAnsi" w:hAnsiTheme="minorHAnsi"/>
          <w:color w:val="000000"/>
          <w:sz w:val="22"/>
          <w:szCs w:val="22"/>
        </w:rPr>
        <w:t>iosks</w:t>
      </w:r>
      <w:r w:rsidR="001204C1">
        <w:rPr>
          <w:rFonts w:asciiTheme="minorHAnsi" w:hAnsiTheme="minorHAnsi"/>
          <w:color w:val="000000"/>
          <w:sz w:val="22"/>
          <w:szCs w:val="22"/>
        </w:rPr>
        <w:t>)</w:t>
      </w:r>
      <w:r w:rsidRPr="00B53158">
        <w:rPr>
          <w:rFonts w:asciiTheme="minorHAnsi" w:hAnsiTheme="minorHAnsi"/>
          <w:color w:val="000000"/>
          <w:sz w:val="22"/>
          <w:szCs w:val="22"/>
        </w:rPr>
        <w:t xml:space="preserve">, Raspberry Pi, </w:t>
      </w:r>
      <w:proofErr w:type="spellStart"/>
      <w:r w:rsidRPr="00B53158">
        <w:rPr>
          <w:rFonts w:asciiTheme="minorHAnsi" w:hAnsiTheme="minorHAnsi"/>
          <w:color w:val="000000"/>
          <w:sz w:val="22"/>
          <w:szCs w:val="22"/>
        </w:rPr>
        <w:t>Arduino</w:t>
      </w:r>
      <w:proofErr w:type="spellEnd"/>
      <w:r w:rsidRPr="00B53158">
        <w:rPr>
          <w:rFonts w:asciiTheme="minorHAnsi" w:hAnsiTheme="minorHAnsi"/>
          <w:color w:val="000000"/>
          <w:sz w:val="22"/>
          <w:szCs w:val="22"/>
        </w:rPr>
        <w:t>, Windows Universal Apps</w:t>
      </w:r>
      <w:r w:rsidR="001204C1">
        <w:rPr>
          <w:rFonts w:asciiTheme="minorHAnsi" w:hAnsiTheme="minorHAnsi"/>
          <w:color w:val="000000"/>
          <w:sz w:val="22"/>
          <w:szCs w:val="22"/>
        </w:rPr>
        <w:t>,</w:t>
      </w:r>
      <w:r w:rsidRPr="00B53158">
        <w:rPr>
          <w:rFonts w:asciiTheme="minorHAnsi" w:hAnsiTheme="minorHAnsi"/>
          <w:color w:val="000000"/>
          <w:sz w:val="22"/>
          <w:szCs w:val="22"/>
        </w:rPr>
        <w:t xml:space="preserve"> and </w:t>
      </w:r>
      <w:proofErr w:type="spellStart"/>
      <w:r w:rsidRPr="00B53158">
        <w:rPr>
          <w:rFonts w:asciiTheme="minorHAnsi" w:hAnsiTheme="minorHAnsi"/>
          <w:color w:val="000000"/>
          <w:sz w:val="22"/>
          <w:szCs w:val="22"/>
        </w:rPr>
        <w:t>IoT</w:t>
      </w:r>
      <w:proofErr w:type="spellEnd"/>
    </w:p>
    <w:p w14:paraId="5671F99D" w14:textId="17D96F4E" w:rsidR="009B3022" w:rsidRPr="00FD3D92" w:rsidRDefault="009B3022" w:rsidP="00897F26">
      <w:pPr>
        <w:pStyle w:val="NormalWeb"/>
        <w:spacing w:before="120" w:beforeAutospacing="0" w:after="0" w:afterAutospacing="0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916514">
        <w:rPr>
          <w:rFonts w:asciiTheme="minorHAnsi" w:hAnsiTheme="minorHAnsi"/>
          <w:b/>
          <w:color w:val="000000"/>
          <w:sz w:val="22"/>
          <w:szCs w:val="22"/>
          <w:u w:val="single"/>
        </w:rPr>
        <w:t>Required Experience / Skills</w:t>
      </w:r>
    </w:p>
    <w:p w14:paraId="1DC7B114" w14:textId="3B3C883E" w:rsidR="00EF6C13" w:rsidRPr="001204C1" w:rsidRDefault="00350CA4" w:rsidP="00897F26">
      <w:pPr>
        <w:pStyle w:val="NormalWeb"/>
        <w:spacing w:before="12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MUST HAVE</w:t>
      </w:r>
    </w:p>
    <w:p w14:paraId="3AA39757" w14:textId="46506CFF" w:rsidR="001204C1" w:rsidRDefault="00E136C6" w:rsidP="00897F26">
      <w:pPr>
        <w:pStyle w:val="NormalWeb"/>
        <w:numPr>
          <w:ilvl w:val="0"/>
          <w:numId w:val="28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highlight w:val="yellow"/>
        </w:rPr>
        <w:t xml:space="preserve">A </w:t>
      </w:r>
      <w:r w:rsidR="00EC28DD" w:rsidRPr="00DC7191">
        <w:rPr>
          <w:rFonts w:asciiTheme="minorHAnsi" w:hAnsiTheme="minorHAnsi"/>
          <w:color w:val="000000"/>
          <w:sz w:val="22"/>
          <w:szCs w:val="22"/>
          <w:highlight w:val="yellow"/>
        </w:rPr>
        <w:t>PASS</w:t>
      </w:r>
      <w:r w:rsidR="00EC28DD" w:rsidRPr="001130AA">
        <w:rPr>
          <w:rFonts w:asciiTheme="minorHAnsi" w:hAnsiTheme="minorHAnsi"/>
          <w:color w:val="000000"/>
          <w:sz w:val="22"/>
          <w:szCs w:val="22"/>
          <w:highlight w:val="yellow"/>
        </w:rPr>
        <w:t>ION</w:t>
      </w:r>
      <w:r w:rsidR="001204C1" w:rsidRPr="001130AA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for content management system</w:t>
      </w:r>
      <w:r w:rsidR="00EC28DD" w:rsidRPr="001130AA">
        <w:rPr>
          <w:rFonts w:asciiTheme="minorHAnsi" w:hAnsiTheme="minorHAnsi"/>
          <w:color w:val="000000"/>
          <w:sz w:val="22"/>
          <w:szCs w:val="22"/>
          <w:highlight w:val="yellow"/>
        </w:rPr>
        <w:t>s</w:t>
      </w:r>
      <w:r w:rsidR="001204C1" w:rsidRPr="001130AA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 (CMS)</w:t>
      </w:r>
      <w:r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6D81EC46" w14:textId="0858EEA4" w:rsidR="009B3022" w:rsidRPr="001204C1" w:rsidRDefault="00E136C6" w:rsidP="00897F26">
      <w:pPr>
        <w:pStyle w:val="NormalWeb"/>
        <w:numPr>
          <w:ilvl w:val="0"/>
          <w:numId w:val="28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Solid </w:t>
      </w:r>
      <w:r w:rsidRPr="00CE1D53">
        <w:rPr>
          <w:rFonts w:asciiTheme="minorHAnsi" w:hAnsiTheme="minorHAnsi"/>
          <w:i/>
          <w:color w:val="000000"/>
          <w:sz w:val="22"/>
          <w:szCs w:val="22"/>
        </w:rPr>
        <w:t>knowledge</w:t>
      </w:r>
      <w:r>
        <w:rPr>
          <w:rFonts w:asciiTheme="minorHAnsi" w:hAnsiTheme="minorHAnsi"/>
          <w:color w:val="000000"/>
          <w:sz w:val="22"/>
          <w:szCs w:val="22"/>
        </w:rPr>
        <w:t xml:space="preserve"> of</w:t>
      </w:r>
      <w:r w:rsidR="009B3022" w:rsidRPr="001204C1">
        <w:rPr>
          <w:rFonts w:asciiTheme="minorHAnsi" w:hAnsiTheme="minorHAnsi"/>
          <w:color w:val="000000"/>
          <w:sz w:val="22"/>
          <w:szCs w:val="22"/>
        </w:rPr>
        <w:t xml:space="preserve"> object oriented programming skills using .NET technologies</w:t>
      </w:r>
    </w:p>
    <w:p w14:paraId="56E84991" w14:textId="4A0278DC" w:rsidR="00EF6C13" w:rsidRPr="001204C1" w:rsidRDefault="00E136C6" w:rsidP="00897F26">
      <w:pPr>
        <w:pStyle w:val="NormalWeb"/>
        <w:numPr>
          <w:ilvl w:val="0"/>
          <w:numId w:val="28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Solid </w:t>
      </w:r>
      <w:r w:rsidRPr="00CE1D53">
        <w:rPr>
          <w:rFonts w:asciiTheme="minorHAnsi" w:hAnsiTheme="minorHAnsi"/>
          <w:i/>
          <w:color w:val="000000"/>
          <w:sz w:val="22"/>
          <w:szCs w:val="22"/>
        </w:rPr>
        <w:t>knowledge</w:t>
      </w:r>
      <w:r>
        <w:rPr>
          <w:rFonts w:asciiTheme="minorHAnsi" w:hAnsiTheme="minorHAnsi"/>
          <w:color w:val="000000"/>
          <w:sz w:val="22"/>
          <w:szCs w:val="22"/>
        </w:rPr>
        <w:t xml:space="preserve"> of </w:t>
      </w:r>
      <w:r w:rsidR="00EF6C13" w:rsidRPr="001204C1">
        <w:rPr>
          <w:rFonts w:asciiTheme="minorHAnsi" w:hAnsiTheme="minorHAnsi"/>
          <w:color w:val="000000"/>
          <w:sz w:val="22"/>
          <w:szCs w:val="22"/>
        </w:rPr>
        <w:t>relational database modeling, advanced SQL queries/procedures, and object-relational mapping frameworks</w:t>
      </w:r>
    </w:p>
    <w:p w14:paraId="781EF6A0" w14:textId="050BB972" w:rsidR="00EF6C13" w:rsidRPr="00897F26" w:rsidRDefault="00E136C6" w:rsidP="00897F26">
      <w:pPr>
        <w:pStyle w:val="NormalWeb"/>
        <w:numPr>
          <w:ilvl w:val="0"/>
          <w:numId w:val="28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Solid </w:t>
      </w:r>
      <w:r w:rsidRPr="00CE1D53">
        <w:rPr>
          <w:rFonts w:asciiTheme="minorHAnsi" w:hAnsiTheme="minorHAnsi"/>
          <w:i/>
          <w:color w:val="000000"/>
          <w:sz w:val="22"/>
          <w:szCs w:val="22"/>
        </w:rPr>
        <w:t>knowledge</w:t>
      </w:r>
      <w:r>
        <w:rPr>
          <w:rFonts w:asciiTheme="minorHAnsi" w:hAnsiTheme="minorHAnsi"/>
          <w:color w:val="000000"/>
          <w:sz w:val="22"/>
          <w:szCs w:val="22"/>
        </w:rPr>
        <w:t xml:space="preserve"> of </w:t>
      </w:r>
      <w:r w:rsidR="00EF6C13" w:rsidRPr="001204C1">
        <w:rPr>
          <w:rFonts w:asciiTheme="minorHAnsi" w:hAnsiTheme="minorHAnsi"/>
          <w:color w:val="000000"/>
          <w:sz w:val="22"/>
          <w:szCs w:val="22"/>
        </w:rPr>
        <w:t>one or more rich Internet technologies such as JavaScript and JavaScript frameworks (</w:t>
      </w:r>
      <w:proofErr w:type="spellStart"/>
      <w:r w:rsidR="00EF6C13" w:rsidRPr="001204C1">
        <w:rPr>
          <w:rFonts w:asciiTheme="minorHAnsi" w:hAnsiTheme="minorHAnsi"/>
          <w:color w:val="000000"/>
          <w:sz w:val="22"/>
          <w:szCs w:val="22"/>
        </w:rPr>
        <w:t>JQuery</w:t>
      </w:r>
      <w:proofErr w:type="spellEnd"/>
      <w:r w:rsidR="00EF6C13" w:rsidRPr="001204C1">
        <w:rPr>
          <w:rFonts w:asciiTheme="minorHAnsi" w:hAnsiTheme="minorHAnsi"/>
          <w:color w:val="000000"/>
          <w:sz w:val="22"/>
          <w:szCs w:val="22"/>
        </w:rPr>
        <w:t>/Node.js, etc.), HTML5, etc.</w:t>
      </w:r>
    </w:p>
    <w:p w14:paraId="2901A275" w14:textId="2B424A39" w:rsidR="00EF6C13" w:rsidRPr="001204C1" w:rsidRDefault="00350CA4" w:rsidP="00897F26">
      <w:pPr>
        <w:pStyle w:val="NormalWeb"/>
        <w:spacing w:before="12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GOOD TO HAVE</w:t>
      </w:r>
    </w:p>
    <w:p w14:paraId="16724223" w14:textId="13B8F64D" w:rsidR="00CE1D53" w:rsidRPr="00CE1D53" w:rsidRDefault="00E136C6" w:rsidP="00897F26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 w:rsidRPr="00CE1D53">
        <w:rPr>
          <w:rFonts w:asciiTheme="minorHAnsi" w:hAnsiTheme="minorHAnsi"/>
          <w:i/>
          <w:color w:val="000000"/>
          <w:sz w:val="22"/>
          <w:szCs w:val="22"/>
        </w:rPr>
        <w:t>Knowledge</w:t>
      </w:r>
      <w:r w:rsidR="003955CD">
        <w:rPr>
          <w:rFonts w:asciiTheme="minorHAnsi" w:hAnsiTheme="minorHAnsi"/>
          <w:color w:val="000000"/>
          <w:sz w:val="22"/>
          <w:szCs w:val="22"/>
        </w:rPr>
        <w:t xml:space="preserve"> of </w:t>
      </w:r>
      <w:r w:rsidR="009B3022" w:rsidRPr="001204C1">
        <w:rPr>
          <w:rFonts w:asciiTheme="minorHAnsi" w:hAnsiTheme="minorHAnsi"/>
          <w:color w:val="000000"/>
          <w:sz w:val="22"/>
          <w:szCs w:val="22"/>
        </w:rPr>
        <w:t>a CMS package</w:t>
      </w:r>
      <w:r w:rsidR="00CE1D53" w:rsidRPr="00CE1D53">
        <w:rPr>
          <w:rFonts w:asciiTheme="minorHAnsi" w:hAnsiTheme="minorHAnsi"/>
          <w:color w:val="000000"/>
          <w:sz w:val="22"/>
          <w:szCs w:val="22"/>
        </w:rPr>
        <w:t xml:space="preserve"> (e.g. with </w:t>
      </w:r>
      <w:proofErr w:type="spellStart"/>
      <w:r w:rsidR="00CE1D53" w:rsidRPr="00CE1D53">
        <w:rPr>
          <w:rFonts w:asciiTheme="minorHAnsi" w:hAnsiTheme="minorHAnsi"/>
          <w:color w:val="000000"/>
          <w:sz w:val="22"/>
          <w:szCs w:val="22"/>
        </w:rPr>
        <w:t>Sitecore</w:t>
      </w:r>
      <w:proofErr w:type="spellEnd"/>
      <w:r w:rsidR="00CE1D53" w:rsidRPr="00CE1D53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="00CE1D53" w:rsidRPr="00CE1D53">
        <w:rPr>
          <w:rFonts w:asciiTheme="minorHAnsi" w:hAnsiTheme="minorHAnsi"/>
          <w:color w:val="000000"/>
          <w:sz w:val="22"/>
          <w:szCs w:val="22"/>
        </w:rPr>
        <w:t>Umbraco</w:t>
      </w:r>
      <w:proofErr w:type="spellEnd"/>
      <w:r w:rsidR="00CE1D53" w:rsidRPr="00CE1D53">
        <w:rPr>
          <w:rFonts w:asciiTheme="minorHAnsi" w:hAnsiTheme="minorHAnsi"/>
          <w:color w:val="000000"/>
          <w:sz w:val="22"/>
          <w:szCs w:val="22"/>
        </w:rPr>
        <w:t xml:space="preserve">, CQ5/AEM, SharePoint, </w:t>
      </w:r>
      <w:proofErr w:type="spellStart"/>
      <w:r w:rsidR="00CE1D53" w:rsidRPr="00CE1D53">
        <w:rPr>
          <w:rFonts w:asciiTheme="minorHAnsi" w:hAnsiTheme="minorHAnsi"/>
          <w:color w:val="000000"/>
          <w:sz w:val="22"/>
          <w:szCs w:val="22"/>
        </w:rPr>
        <w:t>Kentico</w:t>
      </w:r>
      <w:proofErr w:type="spellEnd"/>
      <w:r w:rsidR="00CE1D53" w:rsidRPr="00CE1D53">
        <w:rPr>
          <w:rFonts w:asciiTheme="minorHAnsi" w:hAnsiTheme="minorHAnsi"/>
          <w:color w:val="000000"/>
          <w:sz w:val="22"/>
          <w:szCs w:val="22"/>
        </w:rPr>
        <w:t xml:space="preserve">, or </w:t>
      </w:r>
      <w:proofErr w:type="spellStart"/>
      <w:r w:rsidR="00CE1D53" w:rsidRPr="00CE1D53">
        <w:rPr>
          <w:rFonts w:asciiTheme="minorHAnsi" w:hAnsiTheme="minorHAnsi"/>
          <w:color w:val="000000"/>
          <w:sz w:val="22"/>
          <w:szCs w:val="22"/>
        </w:rPr>
        <w:t>Sitefinity</w:t>
      </w:r>
      <w:proofErr w:type="spellEnd"/>
      <w:r w:rsidR="00CE1D53" w:rsidRPr="00CE1D53">
        <w:rPr>
          <w:rFonts w:asciiTheme="minorHAnsi" w:hAnsiTheme="minorHAnsi"/>
          <w:color w:val="000000"/>
          <w:sz w:val="22"/>
          <w:szCs w:val="22"/>
        </w:rPr>
        <w:t xml:space="preserve">). If </w:t>
      </w:r>
      <w:r w:rsidR="00CE1D53">
        <w:rPr>
          <w:rFonts w:asciiTheme="minorHAnsi" w:hAnsiTheme="minorHAnsi"/>
          <w:color w:val="000000"/>
          <w:sz w:val="22"/>
          <w:szCs w:val="22"/>
        </w:rPr>
        <w:t>you don’t have this knowledge</w:t>
      </w:r>
      <w:r w:rsidR="00CE1D53" w:rsidRPr="00CE1D53">
        <w:rPr>
          <w:rFonts w:asciiTheme="minorHAnsi" w:hAnsiTheme="minorHAnsi"/>
          <w:color w:val="000000"/>
          <w:sz w:val="22"/>
          <w:szCs w:val="22"/>
        </w:rPr>
        <w:t>, we will invest in your training.</w:t>
      </w:r>
    </w:p>
    <w:p w14:paraId="6A098721" w14:textId="2DA8A393" w:rsidR="009B3022" w:rsidRPr="001204C1" w:rsidRDefault="00E136C6" w:rsidP="00897F26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CE1D53">
        <w:rPr>
          <w:i/>
          <w:color w:val="000000"/>
        </w:rPr>
        <w:t>Knowledge</w:t>
      </w:r>
      <w:r>
        <w:rPr>
          <w:color w:val="000000"/>
        </w:rPr>
        <w:t xml:space="preserve"> of </w:t>
      </w:r>
      <w:r w:rsidR="009B3022" w:rsidRPr="001204C1">
        <w:t>traditional waterfall and agile software development methodologies, including Agile, Scrum, Waterfall, Rational Unified Process, Lean Software Development</w:t>
      </w:r>
    </w:p>
    <w:p w14:paraId="3B5D782F" w14:textId="68579158" w:rsidR="00FD3D92" w:rsidRPr="00897F26" w:rsidRDefault="009227E9" w:rsidP="00897F26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 w:rsidRPr="001204C1">
        <w:rPr>
          <w:rFonts w:asciiTheme="minorHAnsi" w:hAnsiTheme="minorHAnsi"/>
          <w:color w:val="000000"/>
          <w:sz w:val="22"/>
          <w:szCs w:val="22"/>
        </w:rPr>
        <w:t xml:space="preserve">Basic </w:t>
      </w:r>
      <w:r w:rsidR="009B3022" w:rsidRPr="001204C1">
        <w:rPr>
          <w:rFonts w:asciiTheme="minorHAnsi" w:hAnsiTheme="minorHAnsi"/>
          <w:color w:val="000000"/>
          <w:sz w:val="22"/>
          <w:szCs w:val="22"/>
        </w:rPr>
        <w:t xml:space="preserve">English </w:t>
      </w:r>
    </w:p>
    <w:p w14:paraId="5CB7AEAA" w14:textId="20849EB3" w:rsidR="00350CA4" w:rsidRDefault="00350CA4" w:rsidP="00897F26">
      <w:pPr>
        <w:pStyle w:val="NormalWeb"/>
        <w:spacing w:before="12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50CA4">
        <w:rPr>
          <w:rFonts w:asciiTheme="minorHAnsi" w:hAnsiTheme="minorHAnsi"/>
          <w:b/>
          <w:color w:val="000000"/>
          <w:sz w:val="22"/>
          <w:szCs w:val="22"/>
          <w:u w:val="single"/>
        </w:rPr>
        <w:t>Education</w:t>
      </w:r>
    </w:p>
    <w:p w14:paraId="6193E9D0" w14:textId="77777777" w:rsidR="00350CA4" w:rsidRDefault="001204C1" w:rsidP="00897F26">
      <w:pPr>
        <w:pStyle w:val="NormalWeb"/>
        <w:numPr>
          <w:ilvl w:val="0"/>
          <w:numId w:val="30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 w:rsidRPr="001204C1">
        <w:rPr>
          <w:rFonts w:asciiTheme="minorHAnsi" w:hAnsiTheme="minorHAnsi"/>
          <w:color w:val="000000"/>
          <w:sz w:val="22"/>
          <w:szCs w:val="22"/>
        </w:rPr>
        <w:t xml:space="preserve">Bachelor's degree in Computer Science or a related technical field. </w:t>
      </w:r>
    </w:p>
    <w:p w14:paraId="08AA882E" w14:textId="5C127509" w:rsidR="001204C1" w:rsidRPr="00897F26" w:rsidRDefault="001204C1" w:rsidP="00897F26">
      <w:pPr>
        <w:pStyle w:val="NormalWeb"/>
        <w:numPr>
          <w:ilvl w:val="0"/>
          <w:numId w:val="30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 w:rsidRPr="001204C1">
        <w:rPr>
          <w:rFonts w:asciiTheme="minorHAnsi" w:hAnsiTheme="minorHAnsi"/>
          <w:color w:val="000000"/>
          <w:sz w:val="22"/>
          <w:szCs w:val="22"/>
        </w:rPr>
        <w:t>An equivalent combination of education and experience will also be considered.</w:t>
      </w:r>
    </w:p>
    <w:p w14:paraId="0C0345C2" w14:textId="3914C3DF" w:rsidR="00FD3D92" w:rsidRPr="00B53158" w:rsidRDefault="00724D5A" w:rsidP="00897F26">
      <w:pPr>
        <w:pStyle w:val="NormalWeb"/>
        <w:spacing w:before="120" w:beforeAutospacing="0" w:after="0" w:afterAutospacing="0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/>
          <w:b/>
          <w:color w:val="000000"/>
          <w:sz w:val="22"/>
          <w:szCs w:val="22"/>
          <w:u w:val="single"/>
        </w:rPr>
        <w:t xml:space="preserve">Key </w:t>
      </w:r>
      <w:r w:rsidR="00FD3D92">
        <w:rPr>
          <w:rFonts w:asciiTheme="minorHAnsi" w:hAnsiTheme="minorHAnsi"/>
          <w:b/>
          <w:color w:val="000000"/>
          <w:sz w:val="22"/>
          <w:szCs w:val="22"/>
          <w:u w:val="single"/>
        </w:rPr>
        <w:t>Employee Benefits</w:t>
      </w:r>
    </w:p>
    <w:p w14:paraId="5F7542D5" w14:textId="355A058D" w:rsidR="005D3775" w:rsidRDefault="005D3775" w:rsidP="00897F26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Social, Heath and Unemployment Insurance </w:t>
      </w:r>
      <w:r w:rsidR="000F00BC">
        <w:rPr>
          <w:rFonts w:asciiTheme="minorHAnsi" w:hAnsiTheme="minorHAnsi"/>
          <w:color w:val="000000"/>
          <w:sz w:val="22"/>
          <w:szCs w:val="22"/>
        </w:rPr>
        <w:t xml:space="preserve">transparently </w:t>
      </w:r>
      <w:r>
        <w:rPr>
          <w:rFonts w:asciiTheme="minorHAnsi" w:hAnsiTheme="minorHAnsi"/>
          <w:color w:val="000000"/>
          <w:sz w:val="22"/>
          <w:szCs w:val="22"/>
        </w:rPr>
        <w:t xml:space="preserve">paid on </w:t>
      </w:r>
      <w:r w:rsidR="000F00BC">
        <w:rPr>
          <w:rFonts w:asciiTheme="minorHAnsi" w:hAnsiTheme="minorHAnsi"/>
          <w:color w:val="000000"/>
          <w:sz w:val="22"/>
          <w:szCs w:val="22"/>
        </w:rPr>
        <w:t xml:space="preserve">your </w:t>
      </w:r>
      <w:r>
        <w:rPr>
          <w:rFonts w:asciiTheme="minorHAnsi" w:hAnsiTheme="minorHAnsi"/>
          <w:color w:val="000000"/>
          <w:sz w:val="22"/>
          <w:szCs w:val="22"/>
        </w:rPr>
        <w:t>FULL salary</w:t>
      </w:r>
    </w:p>
    <w:p w14:paraId="14F586E5" w14:textId="3091C763" w:rsidR="00FD3D92" w:rsidRDefault="00965E38" w:rsidP="00897F26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12 d</w:t>
      </w:r>
      <w:r w:rsidR="00FD3D92" w:rsidRPr="00FD3D92">
        <w:rPr>
          <w:rFonts w:asciiTheme="minorHAnsi" w:hAnsiTheme="minorHAnsi"/>
          <w:color w:val="000000"/>
          <w:sz w:val="22"/>
          <w:szCs w:val="22"/>
        </w:rPr>
        <w:t>ays of Annual paid leave; adding 1 da</w:t>
      </w:r>
      <w:r w:rsidR="00FD3D92">
        <w:rPr>
          <w:rFonts w:asciiTheme="minorHAnsi" w:hAnsiTheme="minorHAnsi"/>
          <w:color w:val="000000"/>
          <w:sz w:val="22"/>
          <w:szCs w:val="22"/>
        </w:rPr>
        <w:t xml:space="preserve">y for every year of seniority </w:t>
      </w:r>
    </w:p>
    <w:p w14:paraId="69DDA464" w14:textId="0C78AAF6" w:rsidR="00FD3D92" w:rsidRDefault="00FD3D92" w:rsidP="00897F26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 w:rsidRPr="00FD3D92">
        <w:rPr>
          <w:rFonts w:asciiTheme="minorHAnsi" w:hAnsiTheme="minorHAnsi"/>
          <w:color w:val="000000"/>
          <w:sz w:val="22"/>
          <w:szCs w:val="22"/>
        </w:rPr>
        <w:t>13th month salary (prorate</w:t>
      </w:r>
      <w:r w:rsidR="00EB4382">
        <w:rPr>
          <w:rFonts w:asciiTheme="minorHAnsi" w:hAnsiTheme="minorHAnsi"/>
          <w:color w:val="000000"/>
          <w:sz w:val="22"/>
          <w:szCs w:val="22"/>
        </w:rPr>
        <w:t>d)</w:t>
      </w:r>
      <w:bookmarkStart w:id="0" w:name="_GoBack"/>
    </w:p>
    <w:bookmarkEnd w:id="0"/>
    <w:p w14:paraId="06EA93EB" w14:textId="77777777" w:rsidR="00FD3D92" w:rsidRDefault="00FD3D92" w:rsidP="00897F26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 w:rsidRPr="00FD3D92">
        <w:rPr>
          <w:rFonts w:asciiTheme="minorHAnsi" w:hAnsiTheme="minorHAnsi"/>
          <w:color w:val="000000"/>
          <w:sz w:val="22"/>
          <w:szCs w:val="22"/>
        </w:rPr>
        <w:t>14th month salary (prorated): based on s</w:t>
      </w:r>
      <w:r>
        <w:rPr>
          <w:rFonts w:asciiTheme="minorHAnsi" w:hAnsiTheme="minorHAnsi"/>
          <w:color w:val="000000"/>
          <w:sz w:val="22"/>
          <w:szCs w:val="22"/>
        </w:rPr>
        <w:t xml:space="preserve">taff and company performances </w:t>
      </w:r>
    </w:p>
    <w:p w14:paraId="43E32E42" w14:textId="77777777" w:rsidR="00FD3D92" w:rsidRPr="00DC7191" w:rsidRDefault="00FD3D92" w:rsidP="00897F26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 w:rsidRPr="00DC7191">
        <w:rPr>
          <w:rFonts w:asciiTheme="minorHAnsi" w:hAnsiTheme="minorHAnsi"/>
          <w:color w:val="000000"/>
          <w:sz w:val="22"/>
          <w:szCs w:val="22"/>
        </w:rPr>
        <w:t xml:space="preserve">Training and Professional Certifications </w:t>
      </w:r>
    </w:p>
    <w:p w14:paraId="65C16A22" w14:textId="4E2A439B" w:rsidR="00FD3D92" w:rsidRDefault="00350CA4" w:rsidP="00897F26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Annual </w:t>
      </w:r>
      <w:r w:rsidR="00FD3D92" w:rsidRPr="00FD3D92">
        <w:rPr>
          <w:rFonts w:asciiTheme="minorHAnsi" w:hAnsiTheme="minorHAnsi"/>
          <w:color w:val="000000"/>
          <w:sz w:val="22"/>
          <w:szCs w:val="22"/>
        </w:rPr>
        <w:t xml:space="preserve">company trip based on </w:t>
      </w:r>
      <w:r w:rsidR="00FD3D92">
        <w:rPr>
          <w:rFonts w:asciiTheme="minorHAnsi" w:hAnsiTheme="minorHAnsi"/>
          <w:color w:val="000000"/>
          <w:sz w:val="22"/>
          <w:szCs w:val="22"/>
        </w:rPr>
        <w:t xml:space="preserve">company performance </w:t>
      </w:r>
    </w:p>
    <w:p w14:paraId="30A14E12" w14:textId="77777777" w:rsidR="00FD3D92" w:rsidRPr="00DC7191" w:rsidRDefault="00FD3D92" w:rsidP="00897F26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 w:rsidRPr="00DC7191">
        <w:rPr>
          <w:rFonts w:asciiTheme="minorHAnsi" w:hAnsiTheme="minorHAnsi"/>
          <w:color w:val="000000"/>
          <w:sz w:val="22"/>
          <w:szCs w:val="22"/>
        </w:rPr>
        <w:t xml:space="preserve">Opportunities to work onsite for international projects </w:t>
      </w:r>
    </w:p>
    <w:p w14:paraId="144964C4" w14:textId="5EAB70DE" w:rsidR="005A206F" w:rsidRDefault="005A206F" w:rsidP="00897F26">
      <w:pPr>
        <w:pStyle w:val="NormalWeb"/>
        <w:spacing w:before="120" w:beforeAutospacing="0" w:after="0" w:afterAutospacing="0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C73E4F">
        <w:rPr>
          <w:rFonts w:asciiTheme="minorHAnsi" w:hAnsiTheme="minorHAnsi"/>
          <w:b/>
          <w:color w:val="000000"/>
          <w:sz w:val="22"/>
          <w:szCs w:val="22"/>
          <w:highlight w:val="yellow"/>
          <w:u w:val="single"/>
        </w:rPr>
        <w:t>Contact Us</w:t>
      </w:r>
    </w:p>
    <w:p w14:paraId="762A52E3" w14:textId="78BFAC5D" w:rsidR="005A206F" w:rsidRPr="00916514" w:rsidRDefault="005A206F" w:rsidP="00897F26">
      <w:pPr>
        <w:pStyle w:val="NormalWeb"/>
        <w:spacing w:before="12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5A206F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Email your detailed resume to: </w:t>
      </w:r>
      <w:hyperlink r:id="rId8" w:history="1">
        <w:r w:rsidRPr="005A206F">
          <w:rPr>
            <w:rStyle w:val="Hyperlink"/>
            <w:rFonts w:asciiTheme="minorHAnsi" w:hAnsiTheme="minorHAnsi"/>
            <w:sz w:val="22"/>
            <w:szCs w:val="22"/>
            <w:highlight w:val="yellow"/>
          </w:rPr>
          <w:t>jobsvn@tekcent.com</w:t>
        </w:r>
      </w:hyperlink>
      <w:r w:rsidRPr="005A206F">
        <w:rPr>
          <w:rFonts w:asciiTheme="minorHAnsi" w:hAnsiTheme="minorHAnsi"/>
          <w:color w:val="000000"/>
          <w:sz w:val="22"/>
          <w:szCs w:val="22"/>
          <w:highlight w:val="yellow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</w:p>
    <w:sectPr w:rsidR="005A206F" w:rsidRPr="00916514" w:rsidSect="00451DE5">
      <w:headerReference w:type="default" r:id="rId9"/>
      <w:footerReference w:type="default" r:id="rId10"/>
      <w:pgSz w:w="11900" w:h="16840"/>
      <w:pgMar w:top="910" w:right="1080" w:bottom="720" w:left="1080" w:header="180" w:footer="1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92844" w14:textId="77777777" w:rsidR="00EC28DD" w:rsidRDefault="00EC28DD" w:rsidP="0043315E">
      <w:pPr>
        <w:spacing w:after="0" w:line="240" w:lineRule="auto"/>
      </w:pPr>
      <w:r>
        <w:separator/>
      </w:r>
    </w:p>
  </w:endnote>
  <w:endnote w:type="continuationSeparator" w:id="0">
    <w:p w14:paraId="644CB24B" w14:textId="77777777" w:rsidR="00EC28DD" w:rsidRDefault="00EC28DD" w:rsidP="0043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7BED0" w14:textId="77777777" w:rsidR="00EC28DD" w:rsidRPr="005F54EB" w:rsidRDefault="00501405" w:rsidP="009B369A">
    <w:pPr>
      <w:pStyle w:val="Footer"/>
      <w:rPr>
        <w:sz w:val="16"/>
        <w:szCs w:val="16"/>
      </w:rPr>
    </w:pPr>
    <w:r>
      <w:rPr>
        <w:sz w:val="16"/>
        <w:szCs w:val="16"/>
      </w:rPr>
      <w:pict w14:anchorId="01A225FB">
        <v:rect id="_x0000_i1025" style="width:0;height:1.5pt" o:hralign="center" o:hrstd="t" o:hr="t" fillcolor="#a0a0a0" stroked="f"/>
      </w:pict>
    </w:r>
  </w:p>
  <w:tbl>
    <w:tblPr>
      <w:tblStyle w:val="TableGrid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2"/>
      <w:gridCol w:w="5556"/>
    </w:tblGrid>
    <w:tr w:rsidR="00EC28DD" w:rsidRPr="005F54EB" w14:paraId="4B1EF069" w14:textId="77777777" w:rsidTr="00EC28DD">
      <w:tc>
        <w:tcPr>
          <w:tcW w:w="4362" w:type="dxa"/>
        </w:tcPr>
        <w:p w14:paraId="0C8006FC" w14:textId="77777777" w:rsidR="00EC28DD" w:rsidRPr="005F54EB" w:rsidRDefault="00EC28DD" w:rsidP="00EC28DD">
          <w:pPr>
            <w:pStyle w:val="Footer"/>
            <w:tabs>
              <w:tab w:val="right" w:pos="4146"/>
            </w:tabs>
            <w:rPr>
              <w:rFonts w:asciiTheme="minorHAnsi" w:hAnsiTheme="minorHAnsi"/>
              <w:sz w:val="16"/>
              <w:szCs w:val="16"/>
            </w:rPr>
          </w:pPr>
          <w:r w:rsidRPr="005F54EB">
            <w:rPr>
              <w:rFonts w:asciiTheme="minorHAnsi" w:hAnsiTheme="minorHAnsi"/>
              <w:sz w:val="16"/>
              <w:szCs w:val="16"/>
            </w:rPr>
            <w:t>Private &amp; Confidential</w:t>
          </w:r>
          <w:r w:rsidRPr="005F54EB">
            <w:rPr>
              <w:rFonts w:asciiTheme="minorHAnsi" w:hAnsiTheme="minorHAnsi"/>
              <w:sz w:val="16"/>
              <w:szCs w:val="16"/>
            </w:rPr>
            <w:tab/>
          </w:r>
        </w:p>
      </w:tc>
      <w:tc>
        <w:tcPr>
          <w:tcW w:w="5556" w:type="dxa"/>
          <w:vAlign w:val="bottom"/>
        </w:tcPr>
        <w:p w14:paraId="2698B330" w14:textId="77777777" w:rsidR="00EC28DD" w:rsidRPr="005F54EB" w:rsidRDefault="00EC28DD" w:rsidP="00EC28DD">
          <w:pPr>
            <w:pStyle w:val="Footer"/>
            <w:jc w:val="right"/>
            <w:rPr>
              <w:rFonts w:asciiTheme="minorHAnsi" w:hAnsiTheme="minorHAnsi"/>
              <w:sz w:val="16"/>
              <w:szCs w:val="16"/>
            </w:rPr>
          </w:pPr>
          <w:r w:rsidRPr="005F54EB">
            <w:rPr>
              <w:rFonts w:asciiTheme="minorHAnsi" w:eastAsia="PMingLiU" w:hAnsiTheme="minorHAnsi" w:cs="Arial"/>
              <w:sz w:val="16"/>
              <w:szCs w:val="16"/>
              <w:lang w:eastAsia="zh-HK"/>
            </w:rPr>
            <w:t xml:space="preserve">Page </w:t>
          </w:r>
          <w:r w:rsidRPr="005F54EB">
            <w:rPr>
              <w:rFonts w:eastAsia="PMingLiU" w:cs="Arial"/>
              <w:sz w:val="16"/>
              <w:szCs w:val="16"/>
              <w:lang w:eastAsia="zh-HK"/>
            </w:rPr>
            <w:fldChar w:fldCharType="begin"/>
          </w:r>
          <w:r w:rsidRPr="005F54EB">
            <w:rPr>
              <w:rFonts w:asciiTheme="minorHAnsi" w:eastAsia="PMingLiU" w:hAnsiTheme="minorHAnsi" w:cs="Arial"/>
              <w:sz w:val="16"/>
              <w:szCs w:val="16"/>
              <w:lang w:eastAsia="zh-HK"/>
            </w:rPr>
            <w:instrText xml:space="preserve"> PAGE </w:instrText>
          </w:r>
          <w:r w:rsidRPr="005F54EB">
            <w:rPr>
              <w:rFonts w:eastAsia="PMingLiU" w:cs="Arial"/>
              <w:sz w:val="16"/>
              <w:szCs w:val="16"/>
              <w:lang w:eastAsia="zh-HK"/>
            </w:rPr>
            <w:fldChar w:fldCharType="separate"/>
          </w:r>
          <w:r w:rsidR="00501405">
            <w:rPr>
              <w:rFonts w:asciiTheme="minorHAnsi" w:eastAsia="PMingLiU" w:hAnsiTheme="minorHAnsi" w:cs="Arial"/>
              <w:noProof/>
              <w:sz w:val="16"/>
              <w:szCs w:val="16"/>
              <w:lang w:eastAsia="zh-HK"/>
            </w:rPr>
            <w:t>1</w:t>
          </w:r>
          <w:r w:rsidRPr="005F54EB">
            <w:rPr>
              <w:rFonts w:eastAsia="PMingLiU" w:cs="Arial"/>
              <w:sz w:val="16"/>
              <w:szCs w:val="16"/>
              <w:lang w:eastAsia="zh-HK"/>
            </w:rPr>
            <w:fldChar w:fldCharType="end"/>
          </w:r>
          <w:r w:rsidRPr="005F54EB">
            <w:rPr>
              <w:rFonts w:asciiTheme="minorHAnsi" w:eastAsia="PMingLiU" w:hAnsiTheme="minorHAnsi" w:cs="Arial"/>
              <w:sz w:val="16"/>
              <w:szCs w:val="16"/>
              <w:lang w:eastAsia="zh-HK"/>
            </w:rPr>
            <w:t xml:space="preserve"> of </w:t>
          </w:r>
          <w:r w:rsidRPr="005F54EB">
            <w:rPr>
              <w:rFonts w:eastAsia="PMingLiU" w:cs="Arial"/>
              <w:sz w:val="16"/>
              <w:szCs w:val="16"/>
              <w:lang w:eastAsia="zh-HK"/>
            </w:rPr>
            <w:fldChar w:fldCharType="begin"/>
          </w:r>
          <w:r w:rsidRPr="005F54EB">
            <w:rPr>
              <w:rFonts w:asciiTheme="minorHAnsi" w:eastAsia="PMingLiU" w:hAnsiTheme="minorHAnsi" w:cs="Arial"/>
              <w:sz w:val="16"/>
              <w:szCs w:val="16"/>
              <w:lang w:eastAsia="zh-HK"/>
            </w:rPr>
            <w:instrText xml:space="preserve"> NUMPAGES </w:instrText>
          </w:r>
          <w:r w:rsidRPr="005F54EB">
            <w:rPr>
              <w:rFonts w:eastAsia="PMingLiU" w:cs="Arial"/>
              <w:sz w:val="16"/>
              <w:szCs w:val="16"/>
              <w:lang w:eastAsia="zh-HK"/>
            </w:rPr>
            <w:fldChar w:fldCharType="separate"/>
          </w:r>
          <w:r w:rsidR="00501405">
            <w:rPr>
              <w:rFonts w:asciiTheme="minorHAnsi" w:eastAsia="PMingLiU" w:hAnsiTheme="minorHAnsi" w:cs="Arial"/>
              <w:noProof/>
              <w:sz w:val="16"/>
              <w:szCs w:val="16"/>
              <w:lang w:eastAsia="zh-HK"/>
            </w:rPr>
            <w:t>1</w:t>
          </w:r>
          <w:r w:rsidRPr="005F54EB">
            <w:rPr>
              <w:rFonts w:eastAsia="PMingLiU" w:cs="Arial"/>
              <w:sz w:val="16"/>
              <w:szCs w:val="16"/>
              <w:lang w:eastAsia="zh-HK"/>
            </w:rPr>
            <w:fldChar w:fldCharType="end"/>
          </w:r>
        </w:p>
      </w:tc>
    </w:tr>
  </w:tbl>
  <w:p w14:paraId="2480DF08" w14:textId="77777777" w:rsidR="00EC28DD" w:rsidRPr="009B369A" w:rsidRDefault="00EC28DD" w:rsidP="009B369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E4921" w14:textId="77777777" w:rsidR="00EC28DD" w:rsidRDefault="00EC28DD" w:rsidP="0043315E">
      <w:pPr>
        <w:spacing w:after="0" w:line="240" w:lineRule="auto"/>
      </w:pPr>
      <w:r>
        <w:separator/>
      </w:r>
    </w:p>
  </w:footnote>
  <w:footnote w:type="continuationSeparator" w:id="0">
    <w:p w14:paraId="7E60EE8A" w14:textId="77777777" w:rsidR="00EC28DD" w:rsidRDefault="00EC28DD" w:rsidP="0043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1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5"/>
      <w:gridCol w:w="7223"/>
    </w:tblGrid>
    <w:tr w:rsidR="00EC28DD" w14:paraId="0A87FAF1" w14:textId="77777777" w:rsidTr="00EC28DD">
      <w:trPr>
        <w:trHeight w:val="710"/>
      </w:trPr>
      <w:tc>
        <w:tcPr>
          <w:tcW w:w="2695" w:type="dxa"/>
        </w:tcPr>
        <w:p w14:paraId="39A8F4C6" w14:textId="77777777" w:rsidR="00EC28DD" w:rsidRDefault="00EC28DD" w:rsidP="00EC28DD">
          <w:pPr>
            <w:pStyle w:val="Header"/>
          </w:pPr>
          <w:r>
            <w:rPr>
              <w:noProof/>
            </w:rPr>
            <w:drawing>
              <wp:inline distT="0" distB="0" distL="0" distR="0" wp14:anchorId="6764A963" wp14:editId="1BC3316E">
                <wp:extent cx="1386812" cy="340468"/>
                <wp:effectExtent l="0" t="0" r="1079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560" cy="353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3" w:type="dxa"/>
        </w:tcPr>
        <w:p w14:paraId="21C32C2B" w14:textId="77777777" w:rsidR="00EC28DD" w:rsidRPr="00E50CC1" w:rsidRDefault="00EC28DD" w:rsidP="00EC28DD">
          <w:pPr>
            <w:jc w:val="right"/>
            <w:rPr>
              <w:rFonts w:asciiTheme="minorHAnsi" w:hAnsiTheme="minorHAnsi"/>
              <w:color w:val="808080" w:themeColor="background1" w:themeShade="80"/>
              <w:sz w:val="16"/>
              <w:szCs w:val="16"/>
            </w:rPr>
          </w:pPr>
          <w:r>
            <w:rPr>
              <w:rFonts w:asciiTheme="minorHAnsi" w:hAnsiTheme="minorHAnsi" w:cs="Arial"/>
              <w:b/>
              <w:bCs/>
              <w:noProof/>
              <w:color w:val="808080" w:themeColor="background1" w:themeShade="80"/>
              <w:sz w:val="16"/>
              <w:szCs w:val="16"/>
            </w:rPr>
            <w:t>Tekcent (Vietnam ) Company, Limited</w:t>
          </w:r>
        </w:p>
        <w:p w14:paraId="57823819" w14:textId="3A9D06D7" w:rsidR="00EC28DD" w:rsidRPr="00E50CC1" w:rsidRDefault="00EC28DD" w:rsidP="00EC28DD">
          <w:pPr>
            <w:jc w:val="right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  <w:r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Floor</w:t>
          </w:r>
          <w:r w:rsidRPr="00A14BDD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 1, Block C, 27B Nguyen </w:t>
          </w:r>
          <w:proofErr w:type="spellStart"/>
          <w:r w:rsidRPr="00A14BDD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Dinh</w:t>
          </w:r>
          <w:proofErr w:type="spellEnd"/>
          <w:r w:rsidRPr="00A14BDD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 </w:t>
          </w:r>
          <w:proofErr w:type="spellStart"/>
          <w:r w:rsidRPr="00A14BDD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Chieu</w:t>
          </w:r>
          <w:proofErr w:type="spellEnd"/>
          <w:r w:rsidRPr="00A14BDD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 Street, District 1, Ho Chi Minh City, Vietnam</w:t>
          </w:r>
        </w:p>
        <w:p w14:paraId="39AF060D" w14:textId="77777777" w:rsidR="00EC28DD" w:rsidRPr="005F54EB" w:rsidRDefault="00EC28DD" w:rsidP="00EC28DD">
          <w:pPr>
            <w:pStyle w:val="Header"/>
            <w:tabs>
              <w:tab w:val="left" w:pos="1080"/>
              <w:tab w:val="left" w:pos="1807"/>
              <w:tab w:val="left" w:pos="2880"/>
              <w:tab w:val="left" w:pos="3980"/>
              <w:tab w:val="left" w:pos="5760"/>
            </w:tabs>
            <w:jc w:val="right"/>
            <w:rPr>
              <w:rFonts w:asciiTheme="minorHAnsi" w:hAnsiTheme="minorHAnsi" w:cs="Arial"/>
              <w:noProof/>
              <w:color w:val="808080" w:themeColor="background1" w:themeShade="80"/>
              <w:sz w:val="16"/>
              <w:szCs w:val="16"/>
            </w:rPr>
          </w:pPr>
          <w:r w:rsidRPr="00E50CC1">
            <w:rPr>
              <w:rFonts w:asciiTheme="minorHAnsi" w:hAnsiTheme="minorHAnsi" w:cs="Arial"/>
              <w:noProof/>
              <w:color w:val="808080" w:themeColor="background1" w:themeShade="80"/>
              <w:sz w:val="16"/>
              <w:szCs w:val="16"/>
            </w:rPr>
            <w:t xml:space="preserve">Tel: </w:t>
          </w:r>
          <w:r w:rsidRPr="00A14BDD">
            <w:rPr>
              <w:rFonts w:asciiTheme="minorHAnsi" w:hAnsiTheme="minorHAnsi" w:cs="Arial"/>
              <w:noProof/>
              <w:color w:val="808080" w:themeColor="background1" w:themeShade="80"/>
              <w:sz w:val="16"/>
              <w:szCs w:val="16"/>
            </w:rPr>
            <w:t>+84 8 39 111 079</w:t>
          </w:r>
          <w:r>
            <w:rPr>
              <w:rFonts w:asciiTheme="minorHAnsi" w:hAnsiTheme="minorHAnsi" w:cs="Arial"/>
              <w:noProof/>
              <w:color w:val="808080" w:themeColor="background1" w:themeShade="80"/>
              <w:sz w:val="16"/>
              <w:szCs w:val="16"/>
            </w:rPr>
            <w:t xml:space="preserve"> | </w:t>
          </w:r>
          <w:hyperlink r:id="rId2" w:history="1">
            <w:r w:rsidRPr="005F54EB">
              <w:rPr>
                <w:rStyle w:val="Hyperlink"/>
                <w:rFonts w:asciiTheme="minorHAnsi" w:hAnsiTheme="minorHAnsi"/>
                <w:sz w:val="16"/>
                <w:szCs w:val="16"/>
              </w:rPr>
              <w:t>www.tekcent.com</w:t>
            </w:r>
          </w:hyperlink>
        </w:p>
      </w:tc>
    </w:tr>
  </w:tbl>
  <w:p w14:paraId="45EDA7D2" w14:textId="77777777" w:rsidR="00EC28DD" w:rsidRDefault="00EC28D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44A0"/>
    <w:multiLevelType w:val="hybridMultilevel"/>
    <w:tmpl w:val="C5C6E3F6"/>
    <w:lvl w:ilvl="0" w:tplc="73888A5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A06A6"/>
    <w:multiLevelType w:val="hybridMultilevel"/>
    <w:tmpl w:val="7E04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C0E78"/>
    <w:multiLevelType w:val="hybridMultilevel"/>
    <w:tmpl w:val="A980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06E36"/>
    <w:multiLevelType w:val="hybridMultilevel"/>
    <w:tmpl w:val="BFD4B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06F3E"/>
    <w:multiLevelType w:val="hybridMultilevel"/>
    <w:tmpl w:val="D3C6EE4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693073"/>
    <w:multiLevelType w:val="hybridMultilevel"/>
    <w:tmpl w:val="389AE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E06C6A"/>
    <w:multiLevelType w:val="hybridMultilevel"/>
    <w:tmpl w:val="CFFCB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D503DC"/>
    <w:multiLevelType w:val="hybridMultilevel"/>
    <w:tmpl w:val="6630D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7C2EB0"/>
    <w:multiLevelType w:val="hybridMultilevel"/>
    <w:tmpl w:val="B0B6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C0D54"/>
    <w:multiLevelType w:val="hybridMultilevel"/>
    <w:tmpl w:val="5F7C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937BF"/>
    <w:multiLevelType w:val="hybridMultilevel"/>
    <w:tmpl w:val="C7AC9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81DA9"/>
    <w:multiLevelType w:val="hybridMultilevel"/>
    <w:tmpl w:val="2344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B7A71"/>
    <w:multiLevelType w:val="hybridMultilevel"/>
    <w:tmpl w:val="F1B4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056F6"/>
    <w:multiLevelType w:val="hybridMultilevel"/>
    <w:tmpl w:val="E832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9752C"/>
    <w:multiLevelType w:val="hybridMultilevel"/>
    <w:tmpl w:val="19DA0BF8"/>
    <w:lvl w:ilvl="0" w:tplc="73888A5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037AD"/>
    <w:multiLevelType w:val="hybridMultilevel"/>
    <w:tmpl w:val="54DCF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B7714"/>
    <w:multiLevelType w:val="hybridMultilevel"/>
    <w:tmpl w:val="F794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953D6"/>
    <w:multiLevelType w:val="hybridMultilevel"/>
    <w:tmpl w:val="FE0A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A230E"/>
    <w:multiLevelType w:val="hybridMultilevel"/>
    <w:tmpl w:val="15DE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112DD"/>
    <w:multiLevelType w:val="hybridMultilevel"/>
    <w:tmpl w:val="9E9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B5C79"/>
    <w:multiLevelType w:val="hybridMultilevel"/>
    <w:tmpl w:val="C07E4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147DD"/>
    <w:multiLevelType w:val="hybridMultilevel"/>
    <w:tmpl w:val="7530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E22BE"/>
    <w:multiLevelType w:val="hybridMultilevel"/>
    <w:tmpl w:val="F4063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53531"/>
    <w:multiLevelType w:val="hybridMultilevel"/>
    <w:tmpl w:val="A96E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21C81"/>
    <w:multiLevelType w:val="hybridMultilevel"/>
    <w:tmpl w:val="6516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C2875"/>
    <w:multiLevelType w:val="hybridMultilevel"/>
    <w:tmpl w:val="A364D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F078B"/>
    <w:multiLevelType w:val="hybridMultilevel"/>
    <w:tmpl w:val="2638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81B54"/>
    <w:multiLevelType w:val="hybridMultilevel"/>
    <w:tmpl w:val="92F8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352057"/>
    <w:multiLevelType w:val="hybridMultilevel"/>
    <w:tmpl w:val="A434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3634B"/>
    <w:multiLevelType w:val="hybridMultilevel"/>
    <w:tmpl w:val="64C8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F2C27"/>
    <w:multiLevelType w:val="hybridMultilevel"/>
    <w:tmpl w:val="41A0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2F0B2A"/>
    <w:multiLevelType w:val="hybridMultilevel"/>
    <w:tmpl w:val="EA52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6"/>
  </w:num>
  <w:num w:numId="4">
    <w:abstractNumId w:val="9"/>
  </w:num>
  <w:num w:numId="5">
    <w:abstractNumId w:val="24"/>
  </w:num>
  <w:num w:numId="6">
    <w:abstractNumId w:val="29"/>
  </w:num>
  <w:num w:numId="7">
    <w:abstractNumId w:val="16"/>
  </w:num>
  <w:num w:numId="8">
    <w:abstractNumId w:val="18"/>
  </w:num>
  <w:num w:numId="9">
    <w:abstractNumId w:val="2"/>
  </w:num>
  <w:num w:numId="10">
    <w:abstractNumId w:val="12"/>
  </w:num>
  <w:num w:numId="11">
    <w:abstractNumId w:val="5"/>
  </w:num>
  <w:num w:numId="12">
    <w:abstractNumId w:val="11"/>
  </w:num>
  <w:num w:numId="13">
    <w:abstractNumId w:val="1"/>
  </w:num>
  <w:num w:numId="14">
    <w:abstractNumId w:val="21"/>
  </w:num>
  <w:num w:numId="15">
    <w:abstractNumId w:val="17"/>
  </w:num>
  <w:num w:numId="16">
    <w:abstractNumId w:val="30"/>
  </w:num>
  <w:num w:numId="17">
    <w:abstractNumId w:val="27"/>
  </w:num>
  <w:num w:numId="18">
    <w:abstractNumId w:val="3"/>
  </w:num>
  <w:num w:numId="19">
    <w:abstractNumId w:val="28"/>
  </w:num>
  <w:num w:numId="20">
    <w:abstractNumId w:val="26"/>
  </w:num>
  <w:num w:numId="21">
    <w:abstractNumId w:val="14"/>
  </w:num>
  <w:num w:numId="22">
    <w:abstractNumId w:val="0"/>
  </w:num>
  <w:num w:numId="23">
    <w:abstractNumId w:val="19"/>
  </w:num>
  <w:num w:numId="24">
    <w:abstractNumId w:val="22"/>
  </w:num>
  <w:num w:numId="25">
    <w:abstractNumId w:val="31"/>
  </w:num>
  <w:num w:numId="26">
    <w:abstractNumId w:val="8"/>
  </w:num>
  <w:num w:numId="27">
    <w:abstractNumId w:val="4"/>
  </w:num>
  <w:num w:numId="28">
    <w:abstractNumId w:val="15"/>
  </w:num>
  <w:num w:numId="29">
    <w:abstractNumId w:val="25"/>
  </w:num>
  <w:num w:numId="30">
    <w:abstractNumId w:val="10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1D"/>
    <w:rsid w:val="000573C3"/>
    <w:rsid w:val="00076532"/>
    <w:rsid w:val="00083597"/>
    <w:rsid w:val="00097FE2"/>
    <w:rsid w:val="000A161D"/>
    <w:rsid w:val="000F00BC"/>
    <w:rsid w:val="000F5D1B"/>
    <w:rsid w:val="00102315"/>
    <w:rsid w:val="001130AA"/>
    <w:rsid w:val="001144CE"/>
    <w:rsid w:val="00115657"/>
    <w:rsid w:val="001204C1"/>
    <w:rsid w:val="001377BB"/>
    <w:rsid w:val="00157FE3"/>
    <w:rsid w:val="00164163"/>
    <w:rsid w:val="00166260"/>
    <w:rsid w:val="0019467B"/>
    <w:rsid w:val="001A6FA8"/>
    <w:rsid w:val="001C1EBD"/>
    <w:rsid w:val="001F4AE0"/>
    <w:rsid w:val="002205AD"/>
    <w:rsid w:val="00221D2A"/>
    <w:rsid w:val="0022314A"/>
    <w:rsid w:val="00230626"/>
    <w:rsid w:val="00253140"/>
    <w:rsid w:val="0026644F"/>
    <w:rsid w:val="00292EC4"/>
    <w:rsid w:val="002B409D"/>
    <w:rsid w:val="002E767F"/>
    <w:rsid w:val="002F17AE"/>
    <w:rsid w:val="002F32E5"/>
    <w:rsid w:val="002F55BB"/>
    <w:rsid w:val="00311C87"/>
    <w:rsid w:val="00337CA0"/>
    <w:rsid w:val="00340252"/>
    <w:rsid w:val="003419E2"/>
    <w:rsid w:val="00344E93"/>
    <w:rsid w:val="00350CA4"/>
    <w:rsid w:val="00356C72"/>
    <w:rsid w:val="00373E52"/>
    <w:rsid w:val="003955CD"/>
    <w:rsid w:val="003F1C15"/>
    <w:rsid w:val="003F7762"/>
    <w:rsid w:val="0043315E"/>
    <w:rsid w:val="00451DE5"/>
    <w:rsid w:val="00467801"/>
    <w:rsid w:val="00481F1B"/>
    <w:rsid w:val="004A25C0"/>
    <w:rsid w:val="00501405"/>
    <w:rsid w:val="005402BB"/>
    <w:rsid w:val="005637B3"/>
    <w:rsid w:val="00564B45"/>
    <w:rsid w:val="005A0115"/>
    <w:rsid w:val="005A206F"/>
    <w:rsid w:val="005A38B8"/>
    <w:rsid w:val="005C0EE9"/>
    <w:rsid w:val="005D3775"/>
    <w:rsid w:val="005F2260"/>
    <w:rsid w:val="005F6583"/>
    <w:rsid w:val="00690BF9"/>
    <w:rsid w:val="00694CCC"/>
    <w:rsid w:val="006A2C4B"/>
    <w:rsid w:val="006E4C9C"/>
    <w:rsid w:val="00724D5A"/>
    <w:rsid w:val="007263A9"/>
    <w:rsid w:val="00752F73"/>
    <w:rsid w:val="007537E9"/>
    <w:rsid w:val="007551D8"/>
    <w:rsid w:val="00777E74"/>
    <w:rsid w:val="007A7F93"/>
    <w:rsid w:val="007C2E80"/>
    <w:rsid w:val="007E11DA"/>
    <w:rsid w:val="007E6D13"/>
    <w:rsid w:val="008239F5"/>
    <w:rsid w:val="00836F4E"/>
    <w:rsid w:val="00837201"/>
    <w:rsid w:val="00850417"/>
    <w:rsid w:val="00881F36"/>
    <w:rsid w:val="00897F26"/>
    <w:rsid w:val="008D1347"/>
    <w:rsid w:val="008F4540"/>
    <w:rsid w:val="00900207"/>
    <w:rsid w:val="00916514"/>
    <w:rsid w:val="009227E9"/>
    <w:rsid w:val="0092703C"/>
    <w:rsid w:val="00931F5C"/>
    <w:rsid w:val="009474A6"/>
    <w:rsid w:val="00965E38"/>
    <w:rsid w:val="009732A3"/>
    <w:rsid w:val="0097411A"/>
    <w:rsid w:val="00981A2C"/>
    <w:rsid w:val="00984742"/>
    <w:rsid w:val="009A096A"/>
    <w:rsid w:val="009B3022"/>
    <w:rsid w:val="009B369A"/>
    <w:rsid w:val="009F3604"/>
    <w:rsid w:val="00A03356"/>
    <w:rsid w:val="00A044FB"/>
    <w:rsid w:val="00A34916"/>
    <w:rsid w:val="00A67057"/>
    <w:rsid w:val="00A707DB"/>
    <w:rsid w:val="00AE5AA3"/>
    <w:rsid w:val="00AE64E6"/>
    <w:rsid w:val="00B22ED5"/>
    <w:rsid w:val="00B332E6"/>
    <w:rsid w:val="00B53158"/>
    <w:rsid w:val="00B53697"/>
    <w:rsid w:val="00B561B7"/>
    <w:rsid w:val="00B74705"/>
    <w:rsid w:val="00BA7B7C"/>
    <w:rsid w:val="00BC3CE1"/>
    <w:rsid w:val="00BD00DC"/>
    <w:rsid w:val="00BE3C8F"/>
    <w:rsid w:val="00C51EB0"/>
    <w:rsid w:val="00C73E4F"/>
    <w:rsid w:val="00C90108"/>
    <w:rsid w:val="00C901F2"/>
    <w:rsid w:val="00C973A0"/>
    <w:rsid w:val="00CD4272"/>
    <w:rsid w:val="00CE1D53"/>
    <w:rsid w:val="00D019F7"/>
    <w:rsid w:val="00D2396D"/>
    <w:rsid w:val="00D3528E"/>
    <w:rsid w:val="00D6260E"/>
    <w:rsid w:val="00D70650"/>
    <w:rsid w:val="00D956FD"/>
    <w:rsid w:val="00DA0098"/>
    <w:rsid w:val="00DA2A82"/>
    <w:rsid w:val="00DA60FD"/>
    <w:rsid w:val="00DB09F2"/>
    <w:rsid w:val="00DB6C5A"/>
    <w:rsid w:val="00DB708E"/>
    <w:rsid w:val="00DC7191"/>
    <w:rsid w:val="00DF2E3D"/>
    <w:rsid w:val="00E136C6"/>
    <w:rsid w:val="00E203C3"/>
    <w:rsid w:val="00E35EDB"/>
    <w:rsid w:val="00E45BA4"/>
    <w:rsid w:val="00E530CF"/>
    <w:rsid w:val="00E8261D"/>
    <w:rsid w:val="00E850F7"/>
    <w:rsid w:val="00EB4382"/>
    <w:rsid w:val="00EC28DD"/>
    <w:rsid w:val="00ED2582"/>
    <w:rsid w:val="00EE4FF4"/>
    <w:rsid w:val="00EF0857"/>
    <w:rsid w:val="00EF6C13"/>
    <w:rsid w:val="00F15EE0"/>
    <w:rsid w:val="00F20BE4"/>
    <w:rsid w:val="00F5722A"/>
    <w:rsid w:val="00F65C7A"/>
    <w:rsid w:val="00FA41A5"/>
    <w:rsid w:val="00FD3D92"/>
    <w:rsid w:val="00FD4B36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7"/>
    <o:shapelayout v:ext="edit">
      <o:idmap v:ext="edit" data="1"/>
    </o:shapelayout>
  </w:shapeDefaults>
  <w:decimalSymbol w:val="."/>
  <w:listSeparator w:val=","/>
  <w14:docId w14:val="7E755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E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6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1E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1E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7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B332E6"/>
  </w:style>
  <w:style w:type="paragraph" w:styleId="Header">
    <w:name w:val="header"/>
    <w:basedOn w:val="Normal"/>
    <w:link w:val="HeaderChar"/>
    <w:uiPriority w:val="99"/>
    <w:unhideWhenUsed/>
    <w:rsid w:val="00433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15E"/>
  </w:style>
  <w:style w:type="paragraph" w:styleId="Footer">
    <w:name w:val="footer"/>
    <w:basedOn w:val="Normal"/>
    <w:link w:val="FooterChar"/>
    <w:unhideWhenUsed/>
    <w:rsid w:val="00433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15E"/>
  </w:style>
  <w:style w:type="paragraph" w:styleId="NormalWeb">
    <w:name w:val="Normal (Web)"/>
    <w:basedOn w:val="Normal"/>
    <w:uiPriority w:val="99"/>
    <w:unhideWhenUsed/>
    <w:rsid w:val="00B5315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uiPriority w:val="99"/>
    <w:rsid w:val="005A38B8"/>
    <w:rPr>
      <w:color w:val="0000FF"/>
      <w:u w:val="single"/>
    </w:rPr>
  </w:style>
  <w:style w:type="table" w:styleId="TableGrid">
    <w:name w:val="Table Grid"/>
    <w:basedOn w:val="TableNormal"/>
    <w:uiPriority w:val="59"/>
    <w:rsid w:val="005A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8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B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E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6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1E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1E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7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B332E6"/>
  </w:style>
  <w:style w:type="paragraph" w:styleId="Header">
    <w:name w:val="header"/>
    <w:basedOn w:val="Normal"/>
    <w:link w:val="HeaderChar"/>
    <w:uiPriority w:val="99"/>
    <w:unhideWhenUsed/>
    <w:rsid w:val="00433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15E"/>
  </w:style>
  <w:style w:type="paragraph" w:styleId="Footer">
    <w:name w:val="footer"/>
    <w:basedOn w:val="Normal"/>
    <w:link w:val="FooterChar"/>
    <w:unhideWhenUsed/>
    <w:rsid w:val="00433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15E"/>
  </w:style>
  <w:style w:type="paragraph" w:styleId="NormalWeb">
    <w:name w:val="Normal (Web)"/>
    <w:basedOn w:val="Normal"/>
    <w:uiPriority w:val="99"/>
    <w:unhideWhenUsed/>
    <w:rsid w:val="00B5315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uiPriority w:val="99"/>
    <w:rsid w:val="005A38B8"/>
    <w:rPr>
      <w:color w:val="0000FF"/>
      <w:u w:val="single"/>
    </w:rPr>
  </w:style>
  <w:style w:type="table" w:styleId="TableGrid">
    <w:name w:val="Table Grid"/>
    <w:basedOn w:val="TableNormal"/>
    <w:uiPriority w:val="59"/>
    <w:rsid w:val="005A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8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bsvn@tekcent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tekc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445</Words>
  <Characters>2539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 Ly (Business Director)</dc:creator>
  <cp:keywords/>
  <dc:description/>
  <cp:lastModifiedBy>Phuong@splash.com.vn</cp:lastModifiedBy>
  <cp:revision>7</cp:revision>
  <cp:lastPrinted>2017-02-27T09:11:00Z</cp:lastPrinted>
  <dcterms:created xsi:type="dcterms:W3CDTF">2017-03-01T05:19:00Z</dcterms:created>
  <dcterms:modified xsi:type="dcterms:W3CDTF">2017-03-01T05:28:00Z</dcterms:modified>
</cp:coreProperties>
</file>